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9A" w:rsidRPr="0095569A" w:rsidRDefault="00AB0DAD" w:rsidP="0095569A">
      <w:pPr>
        <w:tabs>
          <w:tab w:val="left" w:pos="8820"/>
        </w:tabs>
        <w:spacing w:after="0" w:line="360" w:lineRule="auto"/>
        <w:jc w:val="center"/>
        <w:rPr>
          <w:rFonts w:ascii="Calibri" w:eastAsia="Calibri" w:hAnsi="Calibri" w:cs="Calibri"/>
          <w:b/>
          <w:i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ΕΚΘΕΣΗ ΑΠΟΛΟΓΙΣΜΟΥ</w:t>
      </w:r>
      <w:r w:rsidR="0095569A" w:rsidRPr="0095569A">
        <w:rPr>
          <w:rFonts w:ascii="Calibri" w:eastAsia="Calibri" w:hAnsi="Calibri" w:cs="Calibri"/>
          <w:b/>
        </w:rPr>
        <w:t xml:space="preserve"> ΠΡΟΓΡΑΜΜΑΤΟΣ</w:t>
      </w:r>
      <w:r w:rsidR="0095569A" w:rsidRPr="0095569A">
        <w:rPr>
          <w:rFonts w:ascii="Calibri" w:eastAsia="Calibri" w:hAnsi="Calibri" w:cs="Calibri"/>
          <w:b/>
          <w:i/>
        </w:rPr>
        <w:t xml:space="preserve"> </w:t>
      </w:r>
      <w:r w:rsidR="0095569A" w:rsidRPr="0095569A">
        <w:rPr>
          <w:rFonts w:ascii="Calibri" w:eastAsia="Times New Roman" w:hAnsi="Calibri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95569A" w:rsidRPr="0095569A" w:rsidTr="0095569A">
        <w:trPr>
          <w:trHeight w:hRule="exact" w:val="5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5569A">
              <w:rPr>
                <w:rFonts w:ascii="Calibri" w:eastAsia="Times New Roman" w:hAnsi="Calibri" w:cs="Calibri"/>
                <w:b/>
                <w:color w:val="000000"/>
              </w:rPr>
              <w:t>ΠΟΛΙΤΙΣΤΙΚΩΝ ΘΕΜΑΤΩΝ</w:t>
            </w:r>
          </w:p>
        </w:tc>
      </w:tr>
      <w:tr w:rsidR="0095569A" w:rsidRPr="0095569A" w:rsidTr="0095569A">
        <w:trPr>
          <w:trHeight w:hRule="exact" w:val="568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3E5061" w:rsidRDefault="005C6927" w:rsidP="003E5061">
            <w:pPr>
              <w:tabs>
                <w:tab w:val="left" w:pos="8820"/>
              </w:tabs>
              <w:spacing w:after="0" w:line="360" w:lineRule="auto"/>
              <w:ind w:left="36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sym w:font="Wingdings" w:char="F0FC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A" w:rsidRPr="0095569A" w:rsidRDefault="0095569A" w:rsidP="0095569A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95569A" w:rsidRPr="0095569A" w:rsidRDefault="0095569A" w:rsidP="0095569A">
      <w:pPr>
        <w:tabs>
          <w:tab w:val="left" w:pos="8820"/>
        </w:tabs>
        <w:spacing w:after="0" w:line="360" w:lineRule="auto"/>
        <w:jc w:val="right"/>
        <w:rPr>
          <w:rFonts w:ascii="Calibri" w:eastAsia="Calibri" w:hAnsi="Calibri" w:cs="Calibri"/>
        </w:rPr>
      </w:pP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</w:rPr>
      </w:pPr>
      <w:r w:rsidRPr="0095569A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2D7D" wp14:editId="42A1FCCB">
                <wp:simplePos x="0" y="0"/>
                <wp:positionH relativeFrom="column">
                  <wp:posOffset>-146050</wp:posOffset>
                </wp:positionH>
                <wp:positionV relativeFrom="paragraph">
                  <wp:posOffset>78740</wp:posOffset>
                </wp:positionV>
                <wp:extent cx="5901690" cy="558800"/>
                <wp:effectExtent l="0" t="0" r="22860" b="1270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A" w:rsidRDefault="0095569A" w:rsidP="00091282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:rsidR="0095569A" w:rsidRPr="001D617E" w:rsidRDefault="0095569A" w:rsidP="00091282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="0003746D">
                              <w:t>:</w:t>
                            </w:r>
                            <w:r w:rsidR="005C6927">
                              <w:t xml:space="preserve"> Παγιαυλά Ευαγγελία</w:t>
                            </w:r>
                            <w:r w:rsidR="003E5061">
                              <w:t xml:space="preserve"> </w:t>
                            </w:r>
                            <w:r w:rsidR="00ED15BA">
                              <w:rPr>
                                <w:b/>
                              </w:rPr>
                              <w:t xml:space="preserve">Ειδικότητα </w:t>
                            </w:r>
                            <w:r w:rsidR="00D17A21" w:rsidRPr="00D17A21">
                              <w:rPr>
                                <w:bCs/>
                              </w:rPr>
                              <w:t>ΠΕ</w:t>
                            </w:r>
                            <w:r w:rsidR="003E5061">
                              <w:rPr>
                                <w:bCs/>
                              </w:rPr>
                              <w:t>8</w:t>
                            </w:r>
                            <w:r w:rsidR="005C6927">
                              <w:rPr>
                                <w:bCs/>
                              </w:rPr>
                              <w:t>8.02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E32D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pt;margin-top:6.2pt;width:46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">
                <v:textbox>
                  <w:txbxContent>
                    <w:p w:rsidR="0095569A" w:rsidRDefault="0095569A" w:rsidP="00091282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:rsidR="0095569A" w:rsidRPr="001D617E" w:rsidRDefault="0095569A" w:rsidP="00091282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="0003746D">
                        <w:t>:</w:t>
                      </w:r>
                      <w:r w:rsidR="005C6927">
                        <w:t xml:space="preserve"> </w:t>
                      </w:r>
                      <w:proofErr w:type="spellStart"/>
                      <w:r w:rsidR="005C6927">
                        <w:t>Παγιαυλά</w:t>
                      </w:r>
                      <w:proofErr w:type="spellEnd"/>
                      <w:r w:rsidR="005C6927">
                        <w:t xml:space="preserve"> Ευαγγελία</w:t>
                      </w:r>
                      <w:r w:rsidR="003E5061">
                        <w:t xml:space="preserve"> </w:t>
                      </w:r>
                      <w:r w:rsidR="00ED15BA">
                        <w:rPr>
                          <w:b/>
                        </w:rPr>
                        <w:t xml:space="preserve">Ειδικότητα </w:t>
                      </w:r>
                      <w:r w:rsidR="00D17A21" w:rsidRPr="00D17A21">
                        <w:rPr>
                          <w:bCs/>
                        </w:rPr>
                        <w:t>ΠΕ</w:t>
                      </w:r>
                      <w:r w:rsidR="003E5061">
                        <w:rPr>
                          <w:bCs/>
                        </w:rPr>
                        <w:t>8</w:t>
                      </w:r>
                      <w:r w:rsidR="005C6927">
                        <w:rPr>
                          <w:bCs/>
                        </w:rPr>
                        <w:t>8.02</w:t>
                      </w:r>
                    </w:p>
                  </w:txbxContent>
                </v:textbox>
              </v:shape>
            </w:pict>
          </mc:Fallback>
        </mc:AlternateContent>
      </w: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</w:rPr>
      </w:pPr>
    </w:p>
    <w:p w:rsidR="0095569A" w:rsidRPr="0095569A" w:rsidRDefault="0095569A" w:rsidP="0095569A">
      <w:pPr>
        <w:tabs>
          <w:tab w:val="left" w:leader="dot" w:pos="9180"/>
        </w:tabs>
        <w:spacing w:after="0" w:line="360" w:lineRule="auto"/>
        <w:rPr>
          <w:rFonts w:ascii="Calibri" w:eastAsia="Calibri" w:hAnsi="Calibri" w:cs="Calibri"/>
          <w:b/>
        </w:rPr>
      </w:pPr>
    </w:p>
    <w:p w:rsidR="0095569A" w:rsidRPr="0095569A" w:rsidRDefault="003F1C02" w:rsidP="00091282">
      <w:pPr>
        <w:tabs>
          <w:tab w:val="left" w:leader="dot" w:pos="9180"/>
        </w:tabs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ΤΙΤΛΟΣ </w:t>
      </w:r>
      <w:r w:rsidR="0095569A" w:rsidRPr="0095569A">
        <w:rPr>
          <w:rFonts w:ascii="Calibri" w:eastAsia="Calibri" w:hAnsi="Calibri" w:cs="Calibri"/>
          <w:b/>
        </w:rPr>
        <w:t>ΠΡΟΓΡΑΜΜΑΤΟΣ</w:t>
      </w:r>
      <w:r w:rsidR="0095569A" w:rsidRPr="0095569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D17A21" w:rsidRPr="00091282">
        <w:rPr>
          <w:rFonts w:ascii="Calibri" w:eastAsia="Calibri" w:hAnsi="Calibri" w:cs="Calibri"/>
          <w:sz w:val="24"/>
          <w:szCs w:val="24"/>
        </w:rPr>
        <w:t>«</w:t>
      </w:r>
      <w:r w:rsidR="003E5061">
        <w:rPr>
          <w:rFonts w:ascii="Calibri" w:eastAsia="Calibri" w:hAnsi="Calibri" w:cs="Calibri"/>
          <w:sz w:val="24"/>
          <w:szCs w:val="24"/>
        </w:rPr>
        <w:t>Το γεφύρι του κόσ</w:t>
      </w:r>
      <w:r w:rsidR="00D17A21" w:rsidRPr="00091282">
        <w:rPr>
          <w:rFonts w:ascii="Calibri" w:eastAsia="Calibri" w:hAnsi="Calibri" w:cs="Calibri"/>
          <w:sz w:val="24"/>
          <w:szCs w:val="24"/>
        </w:rPr>
        <w:t>μου»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u w:val="single"/>
          <w:lang w:eastAsia="el-GR"/>
        </w:rPr>
      </w:pPr>
    </w:p>
    <w:p w:rsidR="00AB0DAD" w:rsidRPr="0060544E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60544E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ΒΑΘΜΟΣ ΕΠΙΤΕΥΞΗΣ ΤΩΝ ΣΤΟΧΩΝ ΠΟΥ ΕΙΧΑΝ ΤΕΘΕΙ: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sz w:val="28"/>
          <w:szCs w:val="28"/>
        </w:rPr>
      </w:pPr>
      <w:r w:rsidRPr="00AB0DAD">
        <w:rPr>
          <w:sz w:val="28"/>
          <w:szCs w:val="28"/>
        </w:rPr>
        <w:t xml:space="preserve">Ελάχιστα </w:t>
      </w:r>
      <w:r>
        <w:rPr>
          <w:sz w:val="28"/>
          <w:szCs w:val="28"/>
        </w:rPr>
        <w:t xml:space="preserve">             </w:t>
      </w:r>
      <w:r w:rsidRPr="00AB0DAD">
        <w:rPr>
          <w:sz w:val="28"/>
          <w:szCs w:val="28"/>
        </w:rPr>
        <w:t xml:space="preserve">  Μερικώς   </w:t>
      </w:r>
      <w:r>
        <w:rPr>
          <w:sz w:val="28"/>
          <w:szCs w:val="28"/>
        </w:rPr>
        <w:t xml:space="preserve">         </w:t>
      </w:r>
      <w:r w:rsidRPr="00AB0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E28EB">
        <w:rPr>
          <w:b/>
          <w:sz w:val="28"/>
          <w:szCs w:val="28"/>
          <w:u w:val="single"/>
        </w:rPr>
        <w:t>Σε μεγάλο βαθμό</w:t>
      </w:r>
      <w:r w:rsidRPr="00AB0D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AB0DAD">
        <w:rPr>
          <w:sz w:val="28"/>
          <w:szCs w:val="28"/>
        </w:rPr>
        <w:t xml:space="preserve"> Πλήρως</w:t>
      </w:r>
    </w:p>
    <w:p w:rsidR="00AB0DAD" w:rsidRDefault="00AB0DAD" w:rsidP="0095569A">
      <w:pPr>
        <w:tabs>
          <w:tab w:val="left" w:pos="8820"/>
        </w:tabs>
        <w:spacing w:after="0" w:line="360" w:lineRule="auto"/>
        <w:rPr>
          <w:sz w:val="28"/>
          <w:szCs w:val="28"/>
        </w:rPr>
      </w:pPr>
    </w:p>
    <w:p w:rsidR="00AB0DAD" w:rsidRDefault="00AB0DAD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AB0DAD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ΑΠΟΤΕΛΕΣΜΑΤΑ ΤΟΥ ΠΡΟΓΡΑΜΜΑΤΟΣ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: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 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Οι στόχοι της δράσης ήταν: α) οι εκπαιδευτικοί να κινητοποιηθούν με την συμμετοχή τους σε καινοτόμα διεθνή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και εθνικά προγράμματα. Με την υλοποίηση της συγκεκριμένης δράσης οι εκπαιδευτικοί απέκτησαν τα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κατάλληλα εφόδια ώστε να επιμορφώνουν άλλους συναδέλφους και να εκπονούν παρόμοιες δράσεις με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επιτυχία. β) οι μαθητές να αποκτήσουν θετική συμπεριφορά απέναντι στο περιβάλλον, να διαμορφώσουν αξίες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και να αναπτύξουν το ενδιαφέρον τους για το δάσος καθώς και τις κοινωνικές τους δεξιότητες. Κατά την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διάρκεια της υλοποίησης της δράσης οι μαθητές/τριες οικοδόμησαν σταδιακά την προσωπική, κοινωνική και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οικολογική τους ταυτότητα. Ολοκληρώνοντας την δράση οι μαθητές/τριες είχαν αποκτήσει αρκετά εφόδια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εκφράζοντας μεγαλύτερη ευχαρίστηση/ικανοποίηση από την βιωματική τους διαδικασία και επαφή τους με τα</w:t>
      </w:r>
      <w:r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bCs/>
          <w:sz w:val="24"/>
          <w:szCs w:val="24"/>
          <w:lang w:eastAsia="el-GR"/>
        </w:rPr>
        <w:t>δάση της περιοχής της Ευρυτανίας.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ΥΛΙΚΟ ΠΟΥ ΠΑΡΗΧΘΗ:</w:t>
      </w:r>
    </w:p>
    <w:p w:rsidR="0060544E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Κατά την διάρκεια των δραστηριοτήτων αξιοποιήθηκε υλικό από τις επιμορφώσεις που παρακολούθησαν οι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εκπαιδευτικοί από την ΕΕΠΦ. Παράλληλα οι μαθητές/τριες εκπόνησαν υλικό κατά την διάρκεια των δράσεων το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οποίο ανάρτησαν σε ειδική γωνιά στον χώρο του σχολείου. Επίσης, οι μαθητές/τριες ολοκλήρωσαν την δράση με την δημιουργία ατομικού φυτολογίου, ενώ αξιοποιήθηκε και πλούσιο φωτογραφικό υλικό (ιστοσελίδα).</w:t>
      </w:r>
    </w:p>
    <w:p w:rsid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5C6927" w:rsidRPr="005C6927" w:rsidRDefault="005C6927" w:rsidP="005C6927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5C6927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lastRenderedPageBreak/>
        <w:t>ΕΠΙΜΟΡΦΩΣΕΙΣ ΠΟΥ ΤΥΧΟΝ ΥΛΟΠΟΙΗΘΗΚΑΝ ΣΤΟ ΠΛΑΙΣΙΟ ΤΗΣ ΔΡΑΣΗΣ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Οι επιμορφώσεις και τα σεμινάρια που υλοποιήθηκαν στο πλαίσιο της Δράσης ήταν: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Επιμόρφωση και σεμινάρια εκπαιδευτικών σε θέματα περιβάλλοντος από τους: α) ΕΕΠΦ, β)ΚΕΠΕΑ και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γ)Γεωπονικό Πανεπιστήμιο Αθηνών, τμήμα Δασοπονίας.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ΔΥΣΚΟΛΙΕΣ ΠΟΥ ΠΑΡΟΥΣΙΑΣΤΗΚΑΝ: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Οι δυσκολίες που παρουσιάστηκαν ήταν οι εξής: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1. Η σειρά των προγραμματισμένων δραστηριοτήτων τροποποιήθηκε λόγω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αλλαγής του ωρολογίου προγράμματος.</w:t>
      </w:r>
    </w:p>
    <w:p w:rsidR="005C6927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2. Αναπροσαρμογή κάποιων δράσεων λόγω των υγειονομικών συνθηκών και</w:t>
      </w:r>
    </w:p>
    <w:p w:rsidR="0060544E" w:rsidRPr="005C6927" w:rsidRDefault="005C6927" w:rsidP="005C6927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καιρικών φαινομένων.</w:t>
      </w:r>
    </w:p>
    <w:p w:rsidR="0060544E" w:rsidRDefault="0060544E" w:rsidP="0095569A">
      <w:pPr>
        <w:tabs>
          <w:tab w:val="left" w:pos="88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ΠΡΟΤΑΣΕΙΣ ΣΧΕΤΙΚΕΣ ΜΕ ΤΗ ΘΕΜΑΤΙΚΗ ΤΟΥ ΠΡΟΓΡΑΜΜΑΤΟΣ ΠΡΟΣ ΜΕΛΛΟΝΤΙΚΗ ΑΞΙΟΠΟΙΗΣΗ:</w:t>
      </w:r>
    </w:p>
    <w:p w:rsidR="005C6927" w:rsidRPr="005C6927" w:rsidRDefault="00F074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</w:t>
      </w:r>
      <w:r w:rsidR="005C6927" w:rsidRPr="005C6927">
        <w:rPr>
          <w:rFonts w:ascii="Calibri" w:eastAsia="Times New Roman" w:hAnsi="Calibri" w:cs="Calibri"/>
          <w:sz w:val="24"/>
          <w:szCs w:val="24"/>
          <w:lang w:eastAsia="el-GR"/>
        </w:rPr>
        <w:t>Οι δράσεις που αναπτύχθηκαν μπορούν να αξιοποιηθούν σε ετήσια βάση, καθώς στο σχολείο μας λειτουργεί</w:t>
      </w:r>
      <w:r w:rsidR="005C692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5C6927" w:rsidRPr="005C6927">
        <w:rPr>
          <w:rFonts w:ascii="Calibri" w:eastAsia="Times New Roman" w:hAnsi="Calibri" w:cs="Calibri"/>
          <w:sz w:val="24"/>
          <w:szCs w:val="24"/>
          <w:lang w:eastAsia="el-GR"/>
        </w:rPr>
        <w:t>εργαστήριο φυτικής παραγωγής (κηπουρικής) και έχει άμεση σχέση με το περιβαλλοντικές δράσεις. Οι</w:t>
      </w:r>
      <w:r w:rsidR="005C692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5C6927" w:rsidRPr="005C6927">
        <w:rPr>
          <w:rFonts w:ascii="Calibri" w:eastAsia="Times New Roman" w:hAnsi="Calibri" w:cs="Calibri"/>
          <w:sz w:val="24"/>
          <w:szCs w:val="24"/>
          <w:lang w:eastAsia="el-GR"/>
        </w:rPr>
        <w:t>δραστηριότητες και οι επιμορφώσεις που περιλαμβάνει η Δράση μπορούν να κοινοποιηθούν και στους</w:t>
      </w:r>
    </w:p>
    <w:p w:rsidR="000440FE" w:rsidRPr="005C6927" w:rsidRDefault="005C6927" w:rsidP="005C692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υπόλοιπους εκπαιδευτικούς ώστε να αξιοποιηθούν και να εμπλουτιστούν. Επίσης, η Δράση αυτή μπορεί να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αξιοποιηθεί και σε άλλα γνωστικά αντικείμενα (γλώσσα, καλλιτεχνικά, μαγειρική κ.α) δίνοντας έμφαση στην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διαθεματικότητα και διεπιστημονικότητα για την ενίσχυση του μαθησιακού ενδιαφέροντος των μαθητών/τριων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και την βελτίωση των μαθησιακών αποτελεσμάτων. Επιπλέον, οι καλές πρακτικές και οι αποτελεσματικές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δραστηριότητες μπορούν να αναρτηθούν στον ιστότοπο, προκειμένου να διαχυθούν και να αξιοποιηθούν σε ένα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5C6927">
        <w:rPr>
          <w:rFonts w:ascii="Calibri" w:eastAsia="Times New Roman" w:hAnsi="Calibri" w:cs="Calibri"/>
          <w:sz w:val="24"/>
          <w:szCs w:val="24"/>
          <w:lang w:eastAsia="el-GR"/>
        </w:rPr>
        <w:t>ευρύτερο πλαίσιο.</w:t>
      </w:r>
    </w:p>
    <w:p w:rsidR="0095569A" w:rsidRPr="0095569A" w:rsidRDefault="0095569A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/>
          <w:i/>
        </w:rPr>
      </w:pPr>
    </w:p>
    <w:p w:rsidR="0095569A" w:rsidRDefault="00091282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η</w:t>
      </w:r>
      <w:r w:rsidR="00132436">
        <w:rPr>
          <w:rFonts w:ascii="Calibri" w:eastAsia="Calibri" w:hAnsi="Calibri" w:cs="Calibri"/>
          <w:b/>
        </w:rPr>
        <w:t xml:space="preserve"> Συντον</w:t>
      </w:r>
      <w:r>
        <w:rPr>
          <w:rFonts w:ascii="Calibri" w:eastAsia="Calibri" w:hAnsi="Calibri" w:cs="Calibri"/>
          <w:b/>
        </w:rPr>
        <w:t>ίστρια</w:t>
      </w:r>
      <w:r w:rsidR="00132436">
        <w:rPr>
          <w:rFonts w:ascii="Calibri" w:eastAsia="Calibri" w:hAnsi="Calibri" w:cs="Calibri"/>
          <w:b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</w:rPr>
        <w:t>οι Συμμετέχοντες Εκπαιδευτικοί</w:t>
      </w:r>
    </w:p>
    <w:p w:rsidR="00091282" w:rsidRPr="00091282" w:rsidRDefault="005C6927" w:rsidP="0095569A">
      <w:pPr>
        <w:tabs>
          <w:tab w:val="left" w:pos="8820"/>
        </w:tabs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Παγιαυλά</w:t>
      </w:r>
      <w:r w:rsidR="00F07427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Ευαγγελία</w:t>
      </w:r>
      <w:r w:rsidR="00091282">
        <w:rPr>
          <w:rFonts w:ascii="Calibri" w:eastAsia="Calibri" w:hAnsi="Calibri" w:cs="Calibri"/>
          <w:bCs/>
        </w:rPr>
        <w:t xml:space="preserve"> (ΠΕ</w:t>
      </w:r>
      <w:r w:rsidR="00F07427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>8.02</w:t>
      </w:r>
      <w:r w:rsidR="00091282">
        <w:rPr>
          <w:rFonts w:ascii="Calibri" w:eastAsia="Calibri" w:hAnsi="Calibri" w:cs="Calibri"/>
          <w:bCs/>
        </w:rPr>
        <w:t xml:space="preserve">)                                                                  </w:t>
      </w:r>
      <w:r>
        <w:rPr>
          <w:rFonts w:ascii="Calibri" w:eastAsia="Calibri" w:hAnsi="Calibri" w:cs="Calibri"/>
          <w:bCs/>
        </w:rPr>
        <w:t>Μουσιώνη Ελένη</w:t>
      </w:r>
      <w:r w:rsidR="00091282">
        <w:rPr>
          <w:rFonts w:ascii="Calibri" w:eastAsia="Calibri" w:hAnsi="Calibri" w:cs="Calibri"/>
          <w:bCs/>
        </w:rPr>
        <w:t>(Π</w:t>
      </w:r>
      <w:r w:rsidR="00F07427">
        <w:rPr>
          <w:rFonts w:ascii="Calibri" w:eastAsia="Calibri" w:hAnsi="Calibri" w:cs="Calibri"/>
          <w:bCs/>
        </w:rPr>
        <w:t>Ε</w:t>
      </w:r>
      <w:r>
        <w:rPr>
          <w:rFonts w:ascii="Calibri" w:eastAsia="Calibri" w:hAnsi="Calibri" w:cs="Calibri"/>
          <w:bCs/>
        </w:rPr>
        <w:t>0</w:t>
      </w:r>
      <w:r w:rsidR="00F07427">
        <w:rPr>
          <w:rFonts w:ascii="Calibri" w:eastAsia="Calibri" w:hAnsi="Calibri" w:cs="Calibri"/>
          <w:bCs/>
        </w:rPr>
        <w:t>2</w:t>
      </w:r>
      <w:r w:rsidR="00091282">
        <w:rPr>
          <w:rFonts w:ascii="Calibri" w:eastAsia="Calibri" w:hAnsi="Calibri" w:cs="Calibri"/>
          <w:bCs/>
        </w:rPr>
        <w:t>)</w:t>
      </w:r>
    </w:p>
    <w:p w:rsidR="0095569A" w:rsidRPr="0095569A" w:rsidRDefault="0095569A" w:rsidP="0095569A">
      <w:pPr>
        <w:tabs>
          <w:tab w:val="left" w:pos="8820"/>
        </w:tabs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</w:p>
    <w:p w:rsidR="0095569A" w:rsidRPr="00091282" w:rsidRDefault="00091282" w:rsidP="0095569A">
      <w:pPr>
        <w:tabs>
          <w:tab w:val="left" w:pos="8820"/>
        </w:tabs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  <w:r w:rsidRPr="00091282">
        <w:rPr>
          <w:rFonts w:ascii="Calibri" w:eastAsia="Times New Roman" w:hAnsi="Calibri" w:cs="Calibri"/>
          <w:bCs/>
          <w:iCs/>
        </w:rPr>
        <w:t xml:space="preserve">                                                                                                          </w:t>
      </w:r>
      <w:r w:rsidR="00C00810">
        <w:rPr>
          <w:rFonts w:ascii="Calibri" w:eastAsia="Times New Roman" w:hAnsi="Calibri" w:cs="Calibri"/>
          <w:bCs/>
          <w:iCs/>
        </w:rPr>
        <w:t xml:space="preserve">     </w:t>
      </w:r>
      <w:r w:rsidR="005C6927">
        <w:rPr>
          <w:rFonts w:ascii="Calibri" w:eastAsia="Times New Roman" w:hAnsi="Calibri" w:cs="Calibri"/>
          <w:bCs/>
          <w:iCs/>
        </w:rPr>
        <w:t>Δασκαλοπούλου</w:t>
      </w:r>
      <w:r w:rsidRPr="00091282">
        <w:rPr>
          <w:rFonts w:ascii="Calibri" w:eastAsia="Times New Roman" w:hAnsi="Calibri" w:cs="Calibri"/>
          <w:bCs/>
          <w:iCs/>
        </w:rPr>
        <w:t xml:space="preserve"> </w:t>
      </w:r>
      <w:r w:rsidR="005C6927">
        <w:rPr>
          <w:rFonts w:ascii="Calibri" w:eastAsia="Times New Roman" w:hAnsi="Calibri" w:cs="Calibri"/>
          <w:bCs/>
          <w:iCs/>
        </w:rPr>
        <w:t>Ελένη</w:t>
      </w:r>
      <w:r>
        <w:rPr>
          <w:rFonts w:ascii="Calibri" w:eastAsia="Times New Roman" w:hAnsi="Calibri" w:cs="Calibri"/>
          <w:bCs/>
          <w:iCs/>
        </w:rPr>
        <w:t xml:space="preserve"> (ΠΕ</w:t>
      </w:r>
      <w:r w:rsidR="00C00810">
        <w:rPr>
          <w:rFonts w:ascii="Calibri" w:eastAsia="Times New Roman" w:hAnsi="Calibri" w:cs="Calibri"/>
          <w:bCs/>
          <w:iCs/>
        </w:rPr>
        <w:t>30</w:t>
      </w:r>
      <w:r>
        <w:rPr>
          <w:rFonts w:ascii="Calibri" w:eastAsia="Times New Roman" w:hAnsi="Calibri" w:cs="Calibri"/>
          <w:bCs/>
          <w:iCs/>
        </w:rPr>
        <w:t>)</w:t>
      </w:r>
    </w:p>
    <w:p w:rsidR="007B1CC1" w:rsidRPr="00C00810" w:rsidRDefault="007B1CC1" w:rsidP="00C00810">
      <w:pPr>
        <w:tabs>
          <w:tab w:val="center" w:pos="1980"/>
          <w:tab w:val="center" w:pos="6840"/>
        </w:tabs>
        <w:spacing w:after="0" w:line="360" w:lineRule="auto"/>
        <w:rPr>
          <w:rFonts w:ascii="Calibri" w:eastAsia="Calibri" w:hAnsi="Calibri" w:cs="Calibri"/>
        </w:rPr>
      </w:pPr>
    </w:p>
    <w:p w:rsidR="0055219F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 xml:space="preserve">Ο Διευθυντής του </w:t>
      </w:r>
    </w:p>
    <w:p w:rsidR="00091282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>Ε.Ε.Ε.ΕΚ Καρπενησίου</w:t>
      </w:r>
    </w:p>
    <w:p w:rsidR="00091282" w:rsidRPr="00091282" w:rsidRDefault="00091282" w:rsidP="00C00810">
      <w:pPr>
        <w:rPr>
          <w:b/>
          <w:bCs/>
        </w:rPr>
      </w:pPr>
    </w:p>
    <w:p w:rsidR="00091282" w:rsidRPr="00091282" w:rsidRDefault="00091282" w:rsidP="00091282">
      <w:pPr>
        <w:jc w:val="center"/>
        <w:rPr>
          <w:b/>
          <w:bCs/>
        </w:rPr>
      </w:pPr>
      <w:r w:rsidRPr="00091282">
        <w:rPr>
          <w:b/>
          <w:bCs/>
        </w:rPr>
        <w:t>Τσιγαρίδας Δημήτριος</w:t>
      </w:r>
    </w:p>
    <w:p w:rsidR="0055219F" w:rsidRDefault="0055219F"/>
    <w:p w:rsidR="0055219F" w:rsidRDefault="00C00810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3629660</wp:posOffset>
            </wp:positionV>
            <wp:extent cx="5308600" cy="3588385"/>
            <wp:effectExtent l="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5274310" cy="3168650"/>
            <wp:effectExtent l="0" t="0" r="254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Ε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ΝΔΕΙΚΤΙΚΕΣ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ΦΩΤΟΓΡΑΦΙΕΣ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</w:t>
      </w:r>
      <w:r w:rsid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ΠΡΟΓΡΑΜΜΑΤΟΣ</w:t>
      </w:r>
      <w:r w:rsidR="00091282" w:rsidRPr="0009128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:</w:t>
      </w: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091282" w:rsidRDefault="00091282">
      <w:pP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ΠΕΡΙΣΣΟΤΕΡΕΣ ΠΛΗΡΟΦΟΡΙΕΣ </w:t>
      </w:r>
      <w:r w:rsidR="001F4EAF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ΚΑΙ ΥΛΙΚΟ:</w:t>
      </w:r>
    </w:p>
    <w:p w:rsidR="001F4EAF" w:rsidRPr="001F4EAF" w:rsidRDefault="001F4EAF">
      <w:pPr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1F4EAF">
        <w:rPr>
          <w:rFonts w:ascii="Calibri" w:eastAsia="Times New Roman" w:hAnsi="Calibri" w:cs="Calibri"/>
          <w:bCs/>
          <w:sz w:val="24"/>
          <w:szCs w:val="24"/>
          <w:lang w:eastAsia="el-GR"/>
        </w:rPr>
        <w:t>http://eeeek-karpenisiou.gr/</w:t>
      </w:r>
    </w:p>
    <w:sectPr w:rsidR="001F4EAF" w:rsidRPr="001F4EAF" w:rsidSect="000440F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3C" w:rsidRDefault="00B14A3C" w:rsidP="00AB0DAD">
      <w:pPr>
        <w:spacing w:after="0" w:line="240" w:lineRule="auto"/>
      </w:pPr>
      <w:r>
        <w:separator/>
      </w:r>
    </w:p>
  </w:endnote>
  <w:endnote w:type="continuationSeparator" w:id="0">
    <w:p w:rsidR="00B14A3C" w:rsidRDefault="00B14A3C" w:rsidP="00AB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3C" w:rsidRDefault="00B14A3C" w:rsidP="00AB0DAD">
      <w:pPr>
        <w:spacing w:after="0" w:line="240" w:lineRule="auto"/>
      </w:pPr>
      <w:r>
        <w:separator/>
      </w:r>
    </w:p>
  </w:footnote>
  <w:footnote w:type="continuationSeparator" w:id="0">
    <w:p w:rsidR="00B14A3C" w:rsidRDefault="00B14A3C" w:rsidP="00AB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796"/>
    <w:multiLevelType w:val="hybridMultilevel"/>
    <w:tmpl w:val="9AD8D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415"/>
    <w:multiLevelType w:val="hybridMultilevel"/>
    <w:tmpl w:val="B8402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742A"/>
    <w:multiLevelType w:val="hybridMultilevel"/>
    <w:tmpl w:val="98849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C85222"/>
    <w:multiLevelType w:val="hybridMultilevel"/>
    <w:tmpl w:val="4704F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7B0"/>
    <w:multiLevelType w:val="hybridMultilevel"/>
    <w:tmpl w:val="4C2830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2B6"/>
    <w:multiLevelType w:val="hybridMultilevel"/>
    <w:tmpl w:val="7B10A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E7B2E"/>
    <w:multiLevelType w:val="hybridMultilevel"/>
    <w:tmpl w:val="F10E5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764D"/>
    <w:multiLevelType w:val="hybridMultilevel"/>
    <w:tmpl w:val="C5328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469C4"/>
    <w:multiLevelType w:val="hybridMultilevel"/>
    <w:tmpl w:val="B39628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9A"/>
    <w:rsid w:val="0003746D"/>
    <w:rsid w:val="000409AA"/>
    <w:rsid w:val="000440FE"/>
    <w:rsid w:val="00091282"/>
    <w:rsid w:val="000B1E88"/>
    <w:rsid w:val="000D2AD6"/>
    <w:rsid w:val="000E70AF"/>
    <w:rsid w:val="00132436"/>
    <w:rsid w:val="00136391"/>
    <w:rsid w:val="001D617E"/>
    <w:rsid w:val="001F4EAF"/>
    <w:rsid w:val="00220B53"/>
    <w:rsid w:val="002412CD"/>
    <w:rsid w:val="0031060B"/>
    <w:rsid w:val="003E5061"/>
    <w:rsid w:val="003F1C02"/>
    <w:rsid w:val="004805C3"/>
    <w:rsid w:val="004D712D"/>
    <w:rsid w:val="005368B0"/>
    <w:rsid w:val="0055219F"/>
    <w:rsid w:val="005C6927"/>
    <w:rsid w:val="005E6F48"/>
    <w:rsid w:val="0060544E"/>
    <w:rsid w:val="0061047B"/>
    <w:rsid w:val="0061734E"/>
    <w:rsid w:val="00677508"/>
    <w:rsid w:val="006E608C"/>
    <w:rsid w:val="007B1CC1"/>
    <w:rsid w:val="00834961"/>
    <w:rsid w:val="008D4DED"/>
    <w:rsid w:val="008E37B9"/>
    <w:rsid w:val="0095569A"/>
    <w:rsid w:val="009D5F8B"/>
    <w:rsid w:val="00A275FF"/>
    <w:rsid w:val="00A7300C"/>
    <w:rsid w:val="00AB0DAD"/>
    <w:rsid w:val="00B04DBD"/>
    <w:rsid w:val="00B14A3C"/>
    <w:rsid w:val="00B93ED0"/>
    <w:rsid w:val="00BE5EFC"/>
    <w:rsid w:val="00C00810"/>
    <w:rsid w:val="00C505E6"/>
    <w:rsid w:val="00C83D98"/>
    <w:rsid w:val="00CE517F"/>
    <w:rsid w:val="00D17A21"/>
    <w:rsid w:val="00DB0509"/>
    <w:rsid w:val="00E04547"/>
    <w:rsid w:val="00E347CE"/>
    <w:rsid w:val="00E93452"/>
    <w:rsid w:val="00EC7E37"/>
    <w:rsid w:val="00ED15BA"/>
    <w:rsid w:val="00EE28EB"/>
    <w:rsid w:val="00F07427"/>
    <w:rsid w:val="00F21D9A"/>
    <w:rsid w:val="00F8370B"/>
    <w:rsid w:val="00FA3928"/>
    <w:rsid w:val="00FE433D"/>
    <w:rsid w:val="00FF390D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0DAD"/>
  </w:style>
  <w:style w:type="paragraph" w:styleId="a5">
    <w:name w:val="footer"/>
    <w:basedOn w:val="a"/>
    <w:link w:val="Char0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0DAD"/>
  </w:style>
  <w:style w:type="table" w:styleId="a6">
    <w:name w:val="Table Grid"/>
    <w:basedOn w:val="a1"/>
    <w:uiPriority w:val="39"/>
    <w:rsid w:val="006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0DAD"/>
  </w:style>
  <w:style w:type="paragraph" w:styleId="a5">
    <w:name w:val="footer"/>
    <w:basedOn w:val="a"/>
    <w:link w:val="Char0"/>
    <w:uiPriority w:val="99"/>
    <w:unhideWhenUsed/>
    <w:rsid w:val="00AB0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0DAD"/>
  </w:style>
  <w:style w:type="table" w:styleId="a6">
    <w:name w:val="Table Grid"/>
    <w:basedOn w:val="a1"/>
    <w:uiPriority w:val="39"/>
    <w:rsid w:val="006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eeeek</cp:lastModifiedBy>
  <cp:revision>2</cp:revision>
  <dcterms:created xsi:type="dcterms:W3CDTF">2022-05-25T06:21:00Z</dcterms:created>
  <dcterms:modified xsi:type="dcterms:W3CDTF">2022-05-25T06:21:00Z</dcterms:modified>
</cp:coreProperties>
</file>